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A7" w:rsidRPr="00F63CA7" w:rsidRDefault="00F63CA7" w:rsidP="00F63CA7">
      <w:pPr>
        <w:shd w:val="clear" w:color="auto" w:fill="FFFFFF"/>
        <w:spacing w:line="345" w:lineRule="atLeast"/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</w:pPr>
      <w:r w:rsidRPr="00F63CA7"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  <w:fldChar w:fldCharType="begin"/>
      </w:r>
      <w:r w:rsidRPr="00F63CA7"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  <w:instrText xml:space="preserve"> HYPERLINK "https://www.consultant.ru/document/cons_doc_LAW_140174/" </w:instrText>
      </w:r>
      <w:r w:rsidRPr="00F63CA7"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  <w:fldChar w:fldCharType="separate"/>
      </w:r>
      <w:r w:rsidRPr="00F63CA7">
        <w:rPr>
          <w:rFonts w:ascii="PT Sans" w:eastAsia="Times New Roman" w:hAnsi="PT Sans" w:cs="Times New Roman"/>
          <w:b/>
          <w:bCs/>
          <w:color w:val="1A0DAB"/>
          <w:sz w:val="27"/>
          <w:szCs w:val="27"/>
          <w:u w:val="single"/>
          <w:lang w:eastAsia="ru-RU"/>
        </w:rPr>
        <w:t>Федеральный закон от 29.12.2012 N 273-ФЗ (ред. от 25.12.2023) "Об образовании в Российской Федерации" (с изм. и доп., вступ. в силу с 01.05.2024)</w:t>
      </w:r>
      <w:r w:rsidRPr="00F63CA7">
        <w:rPr>
          <w:rFonts w:ascii="PT Sans" w:eastAsia="Times New Roman" w:hAnsi="PT Sans" w:cs="Times New Roman"/>
          <w:b/>
          <w:bCs/>
          <w:color w:val="1A0DAB"/>
          <w:sz w:val="27"/>
          <w:szCs w:val="27"/>
          <w:lang w:eastAsia="ru-RU"/>
        </w:rPr>
        <w:fldChar w:fldCharType="end"/>
      </w:r>
    </w:p>
    <w:p w:rsidR="00F63CA7" w:rsidRPr="00F63CA7" w:rsidRDefault="00F63CA7" w:rsidP="00F63CA7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F63CA7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Статья 34. Основные права обучающихся и меры их социальной поддержки и стимулирования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</w:t>
      </w:r>
      <w:proofErr w:type="gramStart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Обучающимся</w:t>
      </w:r>
      <w:proofErr w:type="gramEnd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предоставляются академические права на: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F63CA7" w:rsidRPr="00F63CA7" w:rsidRDefault="00F63CA7" w:rsidP="00F63CA7">
      <w:pPr>
        <w:shd w:val="clear" w:color="auto" w:fill="FDFDFD"/>
        <w:spacing w:after="0" w:line="360" w:lineRule="atLeast"/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</w:pPr>
      <w:r w:rsidRPr="00F63CA7"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  <w:t xml:space="preserve">Каков порядок </w:t>
      </w:r>
      <w:proofErr w:type="gramStart"/>
      <w:r w:rsidRPr="00F63CA7"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  <w:t>обучения</w:t>
      </w:r>
      <w:proofErr w:type="gramEnd"/>
      <w:r w:rsidRPr="00F63CA7"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  <w:t xml:space="preserve"> по индивидуальному учебному плану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3) </w:t>
      </w:r>
      <w:proofErr w:type="gramStart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обучение</w:t>
      </w:r>
      <w:proofErr w:type="gramEnd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участие в формировании содержания своего профессионального образования при условии соблюдения федеральных государственных образовательных </w:t>
      </w:r>
      <w:hyperlink r:id="rId5" w:history="1">
        <w:r w:rsidRPr="00F63CA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стандартов</w:t>
        </w:r>
      </w:hyperlink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среднего профессионального и высшего образования, федеральных государственных требований к программам подготовки научных и научно-педагогических кадров в аспирантуре (адъюнктуре), образовательных стандартов и самостоятельно устанавливаемых требований в порядке, установленном локальными нормативными актами (указанное право может быть ограничено условиями договора о целевом обучении);</w:t>
      </w:r>
      <w:proofErr w:type="gramEnd"/>
    </w:p>
    <w:p w:rsidR="00F63CA7" w:rsidRPr="00F63CA7" w:rsidRDefault="00F63CA7" w:rsidP="00F63CA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6" w:anchor="dst100054" w:history="1">
        <w:r w:rsidRPr="00F63CA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30.12.2020 N 517-ФЗ)</w:t>
      </w:r>
    </w:p>
    <w:p w:rsidR="00F63CA7" w:rsidRPr="00F63CA7" w:rsidRDefault="00F63CA7" w:rsidP="00F63CA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7" w:history="1">
        <w:r w:rsidRPr="00F63CA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выбор факультативных (необязательных для данного уровня образования, профессии, специальности, направления подготовки или научной специальности)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  <w:proofErr w:type="gramEnd"/>
    </w:p>
    <w:p w:rsidR="00F63CA7" w:rsidRPr="00F63CA7" w:rsidRDefault="00F63CA7" w:rsidP="00F63CA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8" w:anchor="dst100055" w:history="1">
        <w:r w:rsidRPr="00F63CA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30.12.2020 N 517-ФЗ)</w:t>
      </w:r>
    </w:p>
    <w:p w:rsidR="00F63CA7" w:rsidRPr="00F63CA7" w:rsidRDefault="00F63CA7" w:rsidP="00F63CA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lastRenderedPageBreak/>
        <w:t>(см. те</w:t>
      </w:r>
      <w:proofErr w:type="gramStart"/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9" w:history="1">
        <w:r w:rsidRPr="00F63CA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программ, получение одной или нескольких квалификаций;</w:t>
      </w:r>
      <w:proofErr w:type="gramEnd"/>
    </w:p>
    <w:p w:rsidR="00F63CA7" w:rsidRPr="00F63CA7" w:rsidRDefault="00F63CA7" w:rsidP="00F63CA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10" w:anchor="dst100026" w:history="1">
        <w:r w:rsidRPr="00F63CA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26.05.2021 N 144-ФЗ)</w:t>
      </w:r>
    </w:p>
    <w:p w:rsidR="00F63CA7" w:rsidRPr="00F63CA7" w:rsidRDefault="00F63CA7" w:rsidP="00F63CA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11" w:history="1">
        <w:r w:rsidRPr="00F63CA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7) зачет организацией, осуществляющей образовательную деятельность, в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 </w:t>
      </w:r>
      <w:hyperlink r:id="rId12" w:anchor="dst100012" w:history="1">
        <w:r w:rsidRPr="00F63CA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порядке</w:t>
        </w:r>
      </w:hyperlink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результатов освоения обучающимися учебных предметов, курсов, дисциплин (модулей), практики, дополнительных образовательных</w:t>
      </w:r>
      <w:proofErr w:type="gramEnd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программ в других организациях, осуществляющих образовательную деятельность;</w:t>
      </w:r>
    </w:p>
    <w:p w:rsidR="00F63CA7" w:rsidRPr="00F63CA7" w:rsidRDefault="00F63CA7" w:rsidP="00F63CA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13" w:anchor="dst100048" w:history="1">
        <w:r w:rsidRPr="00F63CA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02.12.2019 N 403-ФЗ)</w:t>
      </w:r>
    </w:p>
    <w:p w:rsidR="00F63CA7" w:rsidRPr="00F63CA7" w:rsidRDefault="00F63CA7" w:rsidP="00F63CA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14" w:history="1">
        <w:r w:rsidRPr="00F63CA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8) </w:t>
      </w:r>
      <w:hyperlink r:id="rId15" w:history="1">
        <w:r w:rsidRPr="00F63CA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отсрочку</w:t>
        </w:r>
      </w:hyperlink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от призыва на военную службу, предоставляемую в соответствии с Федеральным </w:t>
      </w:r>
      <w:hyperlink r:id="rId16" w:history="1">
        <w:r w:rsidRPr="00F63CA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законом</w:t>
        </w:r>
      </w:hyperlink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от 28 марта 1998 года N 53-ФЗ "О воинской обязанности и военной службе";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10) свободу совести, информации, свободное выражение собственных взглядов и убеждений;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F63CA7" w:rsidRPr="00F63CA7" w:rsidRDefault="00F63CA7" w:rsidP="00F63CA7">
      <w:pPr>
        <w:shd w:val="clear" w:color="auto" w:fill="FDFDFD"/>
        <w:spacing w:after="0" w:line="360" w:lineRule="atLeast"/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</w:pPr>
      <w:r w:rsidRPr="00F63CA7"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  <w:t xml:space="preserve">Как </w:t>
      </w:r>
      <w:proofErr w:type="gramStart"/>
      <w:r w:rsidRPr="00F63CA7"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  <w:t xml:space="preserve">оформить академический </w:t>
      </w:r>
      <w:proofErr w:type="spellStart"/>
      <w:r w:rsidRPr="00F63CA7"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  <w:t>отпускКак</w:t>
      </w:r>
      <w:proofErr w:type="spellEnd"/>
      <w:r w:rsidRPr="00F63CA7"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  <w:t xml:space="preserve"> студенту оформить</w:t>
      </w:r>
      <w:proofErr w:type="gramEnd"/>
      <w:r w:rsidRPr="00F63CA7"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  <w:t xml:space="preserve"> выход из академического отпуска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12) академический отпуск в </w:t>
      </w:r>
      <w:hyperlink r:id="rId17" w:anchor="dst100011" w:history="1">
        <w:r w:rsidRPr="00F63CA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порядке</w:t>
        </w:r>
      </w:hyperlink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 по основаниям, которые установлены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а также отпуск по беременности и родам, отпуск по</w:t>
      </w:r>
      <w:proofErr w:type="gramEnd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уходу за ребенком до достижения им возраста трех лет в порядке, установленном федеральными </w:t>
      </w:r>
      <w:hyperlink r:id="rId18" w:history="1">
        <w:r w:rsidRPr="00F63CA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законами</w:t>
        </w:r>
      </w:hyperlink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F63CA7" w:rsidRPr="00F63CA7" w:rsidRDefault="00F63CA7" w:rsidP="00F63CA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19" w:anchor="dst100055" w:history="1">
        <w:r w:rsidRPr="00F63CA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26.07.2019 N 232-ФЗ)</w:t>
      </w:r>
    </w:p>
    <w:p w:rsidR="00F63CA7" w:rsidRPr="00F63CA7" w:rsidRDefault="00F63CA7" w:rsidP="00F63CA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20" w:history="1">
        <w:r w:rsidRPr="00F63CA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13) перевод для получения образования по другой профессии, специальности, направлению подготовки или научной специальности, по другой форме обучения в порядке, установленном законодательством об образовании;</w:t>
      </w:r>
    </w:p>
    <w:p w:rsidR="00F63CA7" w:rsidRPr="00F63CA7" w:rsidRDefault="00F63CA7" w:rsidP="00F63CA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21" w:anchor="dst100056" w:history="1">
        <w:r w:rsidRPr="00F63CA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30.12.2020 N 517-ФЗ)</w:t>
      </w:r>
    </w:p>
    <w:p w:rsidR="00F63CA7" w:rsidRPr="00F63CA7" w:rsidRDefault="00F63CA7" w:rsidP="00F63CA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22" w:history="1">
        <w:r w:rsidRPr="00F63CA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14) переход с платного обучения на обучение за счет средств бюджетных ассигнований федерального бюджета, бюджетов субъектов Российской Федерации и местных бюджетов либо за счет собственных средств организации, осуществляющей образовательную деятельность, в том числе средств, полученных от приносящей доход деятельности, добровольных пожертвований и целевых взносов физических и (или) юридических лиц, в случаях и </w:t>
      </w:r>
      <w:hyperlink r:id="rId23" w:history="1">
        <w:r w:rsidRPr="00F63CA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порядке</w:t>
        </w:r>
      </w:hyperlink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которые предусмотрены федеральным органом исполнительной власти, осуществляющим</w:t>
      </w:r>
      <w:proofErr w:type="gramEnd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F63CA7" w:rsidRPr="00F63CA7" w:rsidRDefault="00F63CA7" w:rsidP="00F63CA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14 в ред. Федерального </w:t>
      </w:r>
      <w:hyperlink r:id="rId24" w:anchor="dst100012" w:history="1">
        <w:r w:rsidRPr="00F63CA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14.04.2023 N 124-ФЗ)</w:t>
      </w:r>
    </w:p>
    <w:p w:rsidR="00F63CA7" w:rsidRPr="00F63CA7" w:rsidRDefault="00F63CA7" w:rsidP="00F63CA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25" w:history="1">
        <w:r w:rsidRPr="00F63CA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F63CA7" w:rsidRPr="00F63CA7" w:rsidRDefault="00F63CA7" w:rsidP="00F63CA7">
      <w:pPr>
        <w:shd w:val="clear" w:color="auto" w:fill="FDFDFD"/>
        <w:spacing w:after="0" w:line="360" w:lineRule="atLeast"/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</w:pPr>
      <w:r w:rsidRPr="00F63CA7"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  <w:t>Как перевестись из одного вуза в другой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15) перевод в другую образовательную организацию, реализующую образовательную программу соответствующего уровня, в </w:t>
      </w:r>
      <w:hyperlink r:id="rId26" w:history="1">
        <w:r w:rsidRPr="00F63CA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порядке</w:t>
        </w:r>
      </w:hyperlink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предусмотренном в зависимости от уровня образовательных программ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  <w:proofErr w:type="gramEnd"/>
    </w:p>
    <w:p w:rsidR="00F63CA7" w:rsidRPr="00F63CA7" w:rsidRDefault="00F63CA7" w:rsidP="00F63CA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15 в ред. Федерального </w:t>
      </w:r>
      <w:hyperlink r:id="rId27" w:anchor="dst100057" w:history="1">
        <w:r w:rsidRPr="00F63CA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26.07.2019 N 232-ФЗ)</w:t>
      </w:r>
    </w:p>
    <w:p w:rsidR="00F63CA7" w:rsidRPr="00F63CA7" w:rsidRDefault="00F63CA7" w:rsidP="00F63CA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28" w:history="1">
        <w:r w:rsidRPr="00F63CA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F63CA7" w:rsidRPr="00F63CA7" w:rsidRDefault="00F63CA7" w:rsidP="00F63CA7">
      <w:pPr>
        <w:shd w:val="clear" w:color="auto" w:fill="FDFDFD"/>
        <w:spacing w:after="0" w:line="360" w:lineRule="atLeast"/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</w:pPr>
      <w:r w:rsidRPr="00F63CA7"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  <w:t>Как восстановиться в вузе или организации СПО после отчисления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16) восстановление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законодательством об образовании;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17) участие в управлении образовательной организацией в порядке, установленном ее уставом;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18) ознакомление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  <w:proofErr w:type="gramEnd"/>
    </w:p>
    <w:p w:rsidR="00F63CA7" w:rsidRPr="00F63CA7" w:rsidRDefault="00F63CA7" w:rsidP="00F63CA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Федеральных законов от 27.12.2019 </w:t>
      </w:r>
      <w:hyperlink r:id="rId29" w:anchor="dst100323" w:history="1">
        <w:r w:rsidRPr="00F63CA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478-ФЗ</w:t>
        </w:r>
      </w:hyperlink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29.12.2022 </w:t>
      </w:r>
      <w:hyperlink r:id="rId30" w:anchor="dst100015" w:history="1">
        <w:r w:rsidRPr="00F63CA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631-ФЗ</w:t>
        </w:r>
      </w:hyperlink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F63CA7" w:rsidRPr="00F63CA7" w:rsidRDefault="00F63CA7" w:rsidP="00F63CA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31" w:history="1">
        <w:r w:rsidRPr="00F63CA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19) обжалование актов образовательной организации в установленном законодательством Российской Федерации порядке;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21)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22)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23)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24)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25) опубликование своих работ в изданиях образовательной организации на бесплатной основе;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26)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F63CA7" w:rsidRPr="00F63CA7" w:rsidRDefault="00F63CA7" w:rsidP="00F63CA7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proofErr w:type="spellStart"/>
      <w:r w:rsidRPr="00F63CA7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КонсультантПлюс</w:t>
      </w:r>
      <w:proofErr w:type="spellEnd"/>
      <w:r w:rsidRPr="00F63CA7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: примечание.</w:t>
      </w:r>
    </w:p>
    <w:p w:rsidR="00F63CA7" w:rsidRPr="00F63CA7" w:rsidRDefault="00F63CA7" w:rsidP="00F63CA7">
      <w:pPr>
        <w:shd w:val="clear" w:color="auto" w:fill="F4F3F8"/>
        <w:spacing w:after="0" w:line="330" w:lineRule="atLeas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F63CA7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По вопросу, касающемуся гарантий и компенсаций работникам, совмещающим работу с получением образования, см. </w:t>
      </w:r>
      <w:hyperlink r:id="rId32" w:anchor="dst1910" w:history="1">
        <w:r w:rsidRPr="00F63CA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Главу 26</w:t>
        </w:r>
      </w:hyperlink>
      <w:r w:rsidRPr="00F63CA7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 ТК РФ.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27)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28)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специальностям, направлениям подготовки и научным специальностям;</w:t>
      </w:r>
    </w:p>
    <w:p w:rsidR="00F63CA7" w:rsidRPr="00F63CA7" w:rsidRDefault="00F63CA7" w:rsidP="00F63CA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33" w:anchor="dst100057" w:history="1">
        <w:r w:rsidRPr="00F63CA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30.12.2020 N 517-ФЗ)</w:t>
      </w:r>
    </w:p>
    <w:p w:rsidR="00F63CA7" w:rsidRPr="00F63CA7" w:rsidRDefault="00F63CA7" w:rsidP="00F63CA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34" w:history="1">
        <w:r w:rsidRPr="00F63CA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F63CA7" w:rsidRPr="00F63CA7" w:rsidRDefault="00F63CA7" w:rsidP="00F63CA7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29)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</w:t>
      </w:r>
      <w:proofErr w:type="gramStart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Обучающимся</w:t>
      </w:r>
      <w:proofErr w:type="gramEnd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предоставляются следующие меры социальной поддержки и стимулирования: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1) полное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 </w:t>
      </w:r>
      <w:hyperlink r:id="rId35" w:history="1">
        <w:r w:rsidRPr="00F63CA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законами</w:t>
        </w:r>
      </w:hyperlink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законами субъектов Российской Федерации;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обеспечение питанием в случаях и в порядке, которые установлены федеральными законами, законами субъектов Российской Федерации;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обеспечение местами в интернатах, а также предоставление в соответствии с настоящим Федеральным законом и жилищным </w:t>
      </w:r>
      <w:hyperlink r:id="rId36" w:anchor="dst100637" w:history="1">
        <w:r w:rsidRPr="00F63CA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законодательством</w:t>
        </w:r>
      </w:hyperlink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жилых помещений в общежитиях;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транспортное обеспечение в соответствии со </w:t>
      </w:r>
      <w:hyperlink r:id="rId37" w:anchor="dst100564" w:history="1">
        <w:r w:rsidRPr="00F63CA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статьей 40</w:t>
        </w:r>
      </w:hyperlink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Федерального закона;</w:t>
      </w:r>
    </w:p>
    <w:p w:rsidR="00F63CA7" w:rsidRPr="00F63CA7" w:rsidRDefault="00F63CA7" w:rsidP="00F63CA7">
      <w:pPr>
        <w:shd w:val="clear" w:color="auto" w:fill="FDFDFD"/>
        <w:spacing w:after="0" w:line="360" w:lineRule="atLeast"/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</w:pPr>
      <w:r w:rsidRPr="00F63CA7"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  <w:t>Какую материальную помощь могут получить студенты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получение стипендий, материальной помощи и других денежных выплат, предусмотренных законодательством об образовании;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6) предоставление в установленном в соответствии с настоящим Федеральным </w:t>
      </w:r>
      <w:hyperlink r:id="rId38" w:anchor="dst101370" w:history="1">
        <w:r w:rsidRPr="00F63CA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законом</w:t>
        </w:r>
      </w:hyperlink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 законодательством Российской Федерации порядке образовательного кредита;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7) иные меры социальной поддержки, предусмотренные нормативными правовыми </w:t>
      </w:r>
      <w:hyperlink r:id="rId39" w:history="1">
        <w:r w:rsidRPr="00F63CA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актами</w:t>
        </w:r>
      </w:hyperlink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  <w:proofErr w:type="gramEnd"/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 </w:t>
      </w:r>
      <w:proofErr w:type="gramStart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  <w:proofErr w:type="gramEnd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 прохождении аттестации экстерны пользуются академическими правами </w:t>
      </w:r>
      <w:proofErr w:type="gramStart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обучающихся</w:t>
      </w:r>
      <w:proofErr w:type="gramEnd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соответствующей образовательной программе.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</w:t>
      </w: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Привлечение </w:t>
      </w:r>
      <w:proofErr w:type="gramStart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обучающихся</w:t>
      </w:r>
      <w:proofErr w:type="gramEnd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 труду, не предусмотренному образовательной программой, осуществляется в соответствии с требованиями трудового законодательства.</w:t>
      </w:r>
    </w:p>
    <w:p w:rsidR="00F63CA7" w:rsidRPr="00F63CA7" w:rsidRDefault="00F63CA7" w:rsidP="00F63CA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</w:t>
      </w:r>
      <w:proofErr w:type="gramEnd"/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ред. Федерального </w:t>
      </w:r>
      <w:hyperlink r:id="rId40" w:anchor="dst100018" w:history="1">
        <w:r w:rsidRPr="00F63CA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04.08.2023 N 479-ФЗ)</w:t>
      </w:r>
    </w:p>
    <w:p w:rsidR="00F63CA7" w:rsidRPr="00F63CA7" w:rsidRDefault="00F63CA7" w:rsidP="00F63CA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41" w:history="1">
        <w:r w:rsidRPr="00F63CA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5. Обучающиеся имеют право на участие в общественных объединениях, в том числе в профессиональных союзах, созданных в соответствии с </w:t>
      </w:r>
      <w:hyperlink r:id="rId42" w:anchor="dst100011" w:history="1">
        <w:r w:rsidRPr="00F63CA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законодательством</w:t>
        </w:r>
      </w:hyperlink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Российской Федерации, а также на создание общественных объединений обучающихся в установленном федеральным </w:t>
      </w:r>
      <w:hyperlink r:id="rId43" w:anchor="dst100089" w:history="1">
        <w:r w:rsidRPr="00F63CA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законом</w:t>
        </w:r>
      </w:hyperlink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порядке.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 Обучающиеся, осваивающие основные образовательные программы среднего общего, среднего профессионального и высшего образования, имеют право создавать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7.1. Обучающиеся по образовательным программам высшего образования имеют право на занятие должностей учебно-вспомогательных работников и работников сферы научного обслуживания в образовательных организациях высшего образования и научных организациях. </w:t>
      </w:r>
      <w:hyperlink r:id="rId44" w:anchor="dst100009" w:history="1">
        <w:r w:rsidRPr="00F63CA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Перечень</w:t>
        </w:r>
      </w:hyperlink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указанных должностей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F63CA7" w:rsidRPr="00F63CA7" w:rsidRDefault="00F63CA7" w:rsidP="00F63CA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(часть 7.1 введена Федеральным </w:t>
      </w:r>
      <w:hyperlink r:id="rId45" w:anchor="dst100015" w:history="1">
        <w:r w:rsidRPr="00F63CA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24.07.2023 N 385-ФЗ)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8. </w:t>
      </w:r>
      <w:proofErr w:type="gramStart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Организации, осуществляющие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</w:t>
      </w: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Федерации и (или) местных бюджетов,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бюджета, бюджетов субъектов Российской Федерации и местных бюджетов стипендиями, жилыми помещениями в общежитиях, интернатах, а также осуществляют другие меры их</w:t>
      </w:r>
      <w:proofErr w:type="gramEnd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социальной поддержки, предусмотренные настоящим Федеральным законом и иными нормативными правовыми актами Российской Федерации.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9. </w:t>
      </w:r>
      <w:proofErr w:type="gramStart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прекращения деятельности организации, осуществляющей образовательную деятельность, приостановления действия лицензии на осуществление образовательной деятельности по программам подготовки научных и научно-педагогических кадров в аспирантуре (адъюнктуре), аннулирования лицензии на осуществление образовательной деятельности, лишения организации, осуществляющей образовательную деятельность, государственной аккредитации по соответствующей образовательной программе, прекращения действия государственной аккредитации учредитель и (или) уполномоченный им орган управления указанной организацией обеспечивают перевод совершеннолетних обучающихся с</w:t>
      </w:r>
      <w:proofErr w:type="gramEnd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их согласия и </w:t>
      </w:r>
      <w:proofErr w:type="gramStart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несовершеннолетних</w:t>
      </w:r>
      <w:proofErr w:type="gramEnd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</w:t>
      </w:r>
      <w:proofErr w:type="gramStart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случае приостановления действия лицензии на осуществление образовательной деятельности по основным общеобразовательным программам, образовательным программам среднего профессионального образования, программам </w:t>
      </w:r>
      <w:proofErr w:type="spellStart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бакалавриата</w:t>
      </w:r>
      <w:proofErr w:type="spellEnd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программам </w:t>
      </w:r>
      <w:proofErr w:type="spellStart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специалитета</w:t>
      </w:r>
      <w:proofErr w:type="spellEnd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программам магистратуры, программам ординатуры, программам </w:t>
      </w:r>
      <w:proofErr w:type="spellStart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ассистентуры</w:t>
      </w:r>
      <w:proofErr w:type="spellEnd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-стажировки учредитель и (или) уполномоченный им орган управления данной организацией обеспечивают перевод совершеннолетних обучающихся по их заявлениям, несовершеннолетних обучающихся по заявлениям их родителей (законных представителей) в другие организации, осуществляющие образовательную деятельность по имеющим</w:t>
      </w:r>
      <w:proofErr w:type="gramEnd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государственную аккредитацию основным образовательным программам </w:t>
      </w:r>
      <w:proofErr w:type="gramStart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соответствующих</w:t>
      </w:r>
      <w:proofErr w:type="gramEnd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уровня и направленности. </w:t>
      </w:r>
      <w:hyperlink r:id="rId46" w:history="1">
        <w:proofErr w:type="gramStart"/>
        <w:r w:rsidRPr="00F63CA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Порядок</w:t>
        </w:r>
      </w:hyperlink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и условия осуществления такого перевода в зависимости от уровня образовательных программ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</w:t>
      </w: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  <w:proofErr w:type="gramEnd"/>
    </w:p>
    <w:p w:rsidR="00F63CA7" w:rsidRPr="00F63CA7" w:rsidRDefault="00F63CA7" w:rsidP="00F63CA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Федеральных законов от 26.07.2019 </w:t>
      </w:r>
      <w:hyperlink r:id="rId47" w:anchor="dst100059" w:history="1">
        <w:r w:rsidRPr="00F63CA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232-ФЗ</w:t>
        </w:r>
      </w:hyperlink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30.12.2020 </w:t>
      </w:r>
      <w:hyperlink r:id="rId48" w:anchor="dst100058" w:history="1">
        <w:r w:rsidRPr="00F63CA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517-ФЗ</w:t>
        </w:r>
      </w:hyperlink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, от 29.12.2022 </w:t>
      </w:r>
      <w:hyperlink r:id="rId49" w:anchor="dst100017" w:history="1">
        <w:r w:rsidRPr="00F63CA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N 641-ФЗ</w:t>
        </w:r>
      </w:hyperlink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F63CA7" w:rsidRPr="00F63CA7" w:rsidRDefault="00F63CA7" w:rsidP="00F63CA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50" w:history="1">
        <w:r w:rsidRPr="00F63CA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F63CA7" w:rsidRPr="00F63CA7" w:rsidRDefault="00F63CA7" w:rsidP="00F63CA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10. </w:t>
      </w:r>
      <w:proofErr w:type="gramStart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Лицам, завершившим освоение образовательных программ среднего общего образования, успешно прошедшим государственную итоговую аттестацию, при наличии итоговых оценок успеваемости "отлично" по всем учебным предметам, </w:t>
      </w:r>
      <w:proofErr w:type="spellStart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изучавшимся</w:t>
      </w:r>
      <w:proofErr w:type="spellEnd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 I степени, а при наличии итоговых оценок успеваемости "отлично" и не более двух итоговых оценок</w:t>
      </w:r>
      <w:proofErr w:type="gramEnd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успеваемости "хорошо" по всем учебным предметам, </w:t>
      </w:r>
      <w:proofErr w:type="spellStart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изучавшимся</w:t>
      </w:r>
      <w:proofErr w:type="spellEnd"/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соответствии с учебным планом, - медаль "За особые успехи в учении" II степени. </w:t>
      </w:r>
      <w:hyperlink r:id="rId51" w:anchor="dst100012" w:history="1">
        <w:r w:rsidRPr="00F63CA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Образец</w:t>
        </w:r>
      </w:hyperlink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52" w:anchor="dst100018" w:history="1">
        <w:r w:rsidRPr="00F63CA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описание</w:t>
        </w:r>
      </w:hyperlink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 </w:t>
      </w:r>
      <w:hyperlink r:id="rId53" w:anchor="dst100012" w:history="1">
        <w:r w:rsidRPr="00F63CA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порядок и условия</w:t>
        </w:r>
      </w:hyperlink>
      <w:r w:rsidRPr="00F63C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выдачи таких медалей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F63CA7" w:rsidRPr="00F63CA7" w:rsidRDefault="00F63CA7" w:rsidP="00F63CA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ч</w:t>
      </w:r>
      <w:proofErr w:type="gramEnd"/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асть 10 в ред. Федерального </w:t>
      </w:r>
      <w:hyperlink r:id="rId54" w:anchor="dst100019" w:history="1">
        <w:r w:rsidRPr="00F63CA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04.08.2023 N 479-ФЗ)</w:t>
      </w:r>
    </w:p>
    <w:p w:rsidR="00F63CA7" w:rsidRPr="00F63CA7" w:rsidRDefault="00F63CA7" w:rsidP="00F63CA7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55" w:history="1">
        <w:r w:rsidRPr="00F63CA7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F63CA7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030688" w:rsidRDefault="00F63CA7">
      <w:bookmarkStart w:id="0" w:name="_GoBack"/>
      <w:bookmarkEnd w:id="0"/>
    </w:p>
    <w:sectPr w:rsidR="0003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A7"/>
    <w:rsid w:val="00156245"/>
    <w:rsid w:val="00CC0CFC"/>
    <w:rsid w:val="00F6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2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54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8264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34691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80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8873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4751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8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09817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112893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63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5552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198897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1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50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73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3378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11187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0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9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339097/3d0cac60971a511280cbba229d9b6329c07731f7/" TargetMode="External"/><Relationship Id="rId18" Type="http://schemas.openxmlformats.org/officeDocument/2006/relationships/hyperlink" Target="https://www.consultant.ru/document/cons_doc_LAW_140174/6b08530edad66747252fe4b34361d250e7af65ac/" TargetMode="External"/><Relationship Id="rId26" Type="http://schemas.openxmlformats.org/officeDocument/2006/relationships/hyperlink" Target="https://www.consultant.ru/document/cons_doc_LAW_140174/6b08530edad66747252fe4b34361d250e7af65ac/" TargetMode="External"/><Relationship Id="rId39" Type="http://schemas.openxmlformats.org/officeDocument/2006/relationships/hyperlink" Target="https://www.consultant.ru/document/cons_doc_LAW_395908/" TargetMode="External"/><Relationship Id="rId21" Type="http://schemas.openxmlformats.org/officeDocument/2006/relationships/hyperlink" Target="https://www.consultant.ru/document/cons_doc_LAW_446158/3d0cac60971a511280cbba229d9b6329c07731f7/" TargetMode="External"/><Relationship Id="rId34" Type="http://schemas.openxmlformats.org/officeDocument/2006/relationships/hyperlink" Target="https://www.consultant.ru/document/cons_doc_LAW_140174/6b08530edad66747252fe4b34361d250e7af65ac/" TargetMode="External"/><Relationship Id="rId42" Type="http://schemas.openxmlformats.org/officeDocument/2006/relationships/hyperlink" Target="https://www.consultant.ru/document/cons_doc_LAW_404143/a8e7a1e3362b4a814665779f2e79ba9df5098289/" TargetMode="External"/><Relationship Id="rId47" Type="http://schemas.openxmlformats.org/officeDocument/2006/relationships/hyperlink" Target="https://www.consultant.ru/document/cons_doc_LAW_446162/3d0cac60971a511280cbba229d9b6329c07731f7/" TargetMode="External"/><Relationship Id="rId50" Type="http://schemas.openxmlformats.org/officeDocument/2006/relationships/hyperlink" Target="https://www.consultant.ru/document/cons_doc_LAW_140174/6b08530edad66747252fe4b34361d250e7af65ac/" TargetMode="External"/><Relationship Id="rId55" Type="http://schemas.openxmlformats.org/officeDocument/2006/relationships/hyperlink" Target="https://www.consultant.ru/document/cons_doc_LAW_140174/6b08530edad66747252fe4b34361d250e7af65ac/" TargetMode="External"/><Relationship Id="rId7" Type="http://schemas.openxmlformats.org/officeDocument/2006/relationships/hyperlink" Target="https://www.consultant.ru/document/cons_doc_LAW_140174/6b08530edad66747252fe4b34361d250e7af65ac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140174/6b08530edad66747252fe4b34361d250e7af65ac/" TargetMode="External"/><Relationship Id="rId29" Type="http://schemas.openxmlformats.org/officeDocument/2006/relationships/hyperlink" Target="https://www.consultant.ru/document/cons_doc_LAW_394111/3eeafbd3bdb64673818bd5cba64081209bddc7a4/" TargetMode="External"/><Relationship Id="rId11" Type="http://schemas.openxmlformats.org/officeDocument/2006/relationships/hyperlink" Target="https://www.consultant.ru/document/cons_doc_LAW_140174/6b08530edad66747252fe4b34361d250e7af65ac/" TargetMode="External"/><Relationship Id="rId24" Type="http://schemas.openxmlformats.org/officeDocument/2006/relationships/hyperlink" Target="https://www.consultant.ru/document/cons_doc_LAW_444703/3d0cac60971a511280cbba229d9b6329c07731f7/" TargetMode="External"/><Relationship Id="rId32" Type="http://schemas.openxmlformats.org/officeDocument/2006/relationships/hyperlink" Target="https://www.consultant.ru/document/cons_doc_LAW_474024/489d1a6d675ace38d706f72bc6fc772e7699124b/" TargetMode="External"/><Relationship Id="rId37" Type="http://schemas.openxmlformats.org/officeDocument/2006/relationships/hyperlink" Target="https://www.consultant.ru/document/cons_doc_LAW_461363/8f9620d3c2fe928f39287dcf2a68bf6e41ba5c6e/" TargetMode="External"/><Relationship Id="rId40" Type="http://schemas.openxmlformats.org/officeDocument/2006/relationships/hyperlink" Target="https://www.consultant.ru/document/cons_doc_LAW_454050/3d0cac60971a511280cbba229d9b6329c07731f7/" TargetMode="External"/><Relationship Id="rId45" Type="http://schemas.openxmlformats.org/officeDocument/2006/relationships/hyperlink" Target="https://www.consultant.ru/document/cons_doc_LAW_452832/3d0cac60971a511280cbba229d9b6329c07731f7/" TargetMode="External"/><Relationship Id="rId53" Type="http://schemas.openxmlformats.org/officeDocument/2006/relationships/hyperlink" Target="https://www.consultant.ru/document/cons_doc_LAW_474263/46c4523b2bdce0d9e3cb2b0e205bf1fcd039dfdb/" TargetMode="External"/><Relationship Id="rId5" Type="http://schemas.openxmlformats.org/officeDocument/2006/relationships/hyperlink" Target="https://www.consultant.ru/document/cons_doc_LAW_142304/" TargetMode="External"/><Relationship Id="rId19" Type="http://schemas.openxmlformats.org/officeDocument/2006/relationships/hyperlink" Target="https://www.consultant.ru/document/cons_doc_LAW_446162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0174/6b08530edad66747252fe4b34361d250e7af65ac/" TargetMode="External"/><Relationship Id="rId14" Type="http://schemas.openxmlformats.org/officeDocument/2006/relationships/hyperlink" Target="https://www.consultant.ru/document/cons_doc_LAW_140174/6b08530edad66747252fe4b34361d250e7af65ac/" TargetMode="External"/><Relationship Id="rId22" Type="http://schemas.openxmlformats.org/officeDocument/2006/relationships/hyperlink" Target="https://www.consultant.ru/document/cons_doc_LAW_140174/6b08530edad66747252fe4b34361d250e7af65ac/" TargetMode="External"/><Relationship Id="rId27" Type="http://schemas.openxmlformats.org/officeDocument/2006/relationships/hyperlink" Target="https://www.consultant.ru/document/cons_doc_LAW_446162/3d0cac60971a511280cbba229d9b6329c07731f7/" TargetMode="External"/><Relationship Id="rId30" Type="http://schemas.openxmlformats.org/officeDocument/2006/relationships/hyperlink" Target="https://www.consultant.ru/document/cons_doc_LAW_436219/3d0cac60971a511280cbba229d9b6329c07731f7/" TargetMode="External"/><Relationship Id="rId35" Type="http://schemas.openxmlformats.org/officeDocument/2006/relationships/hyperlink" Target="https://www.consultant.ru/document/cons_doc_LAW_140174/6b08530edad66747252fe4b34361d250e7af65ac/" TargetMode="External"/><Relationship Id="rId43" Type="http://schemas.openxmlformats.org/officeDocument/2006/relationships/hyperlink" Target="https://www.consultant.ru/document/cons_doc_LAW_465812/0101677b22341b646d81d19a7697b54c05768a84/" TargetMode="External"/><Relationship Id="rId48" Type="http://schemas.openxmlformats.org/officeDocument/2006/relationships/hyperlink" Target="https://www.consultant.ru/document/cons_doc_LAW_446158/3d0cac60971a511280cbba229d9b6329c07731f7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consultant.ru/document/cons_doc_LAW_446158/3d0cac60971a511280cbba229d9b6329c07731f7/" TargetMode="External"/><Relationship Id="rId51" Type="http://schemas.openxmlformats.org/officeDocument/2006/relationships/hyperlink" Target="https://www.consultant.ru/document/cons_doc_LAW_460809/a5fd212816aadcb2accc160b31339eab2e8afd35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nsultant.ru/document/cons_doc_LAW_360918/03634465332316096b8d3bcf2dd5b60ebcf9867d/" TargetMode="External"/><Relationship Id="rId17" Type="http://schemas.openxmlformats.org/officeDocument/2006/relationships/hyperlink" Target="https://www.consultant.ru/document/cons_doc_LAW_148516/c15d344966b3aeec0e1e495ec65adbc2b6e6441e/" TargetMode="External"/><Relationship Id="rId25" Type="http://schemas.openxmlformats.org/officeDocument/2006/relationships/hyperlink" Target="https://www.consultant.ru/document/cons_doc_LAW_140174/6b08530edad66747252fe4b34361d250e7af65ac/" TargetMode="External"/><Relationship Id="rId33" Type="http://schemas.openxmlformats.org/officeDocument/2006/relationships/hyperlink" Target="https://www.consultant.ru/document/cons_doc_LAW_446158/3d0cac60971a511280cbba229d9b6329c07731f7/" TargetMode="External"/><Relationship Id="rId38" Type="http://schemas.openxmlformats.org/officeDocument/2006/relationships/hyperlink" Target="https://www.consultant.ru/document/cons_doc_LAW_461363/9e4474b1a42e7e331c48e21e104f4806a093f918/" TargetMode="External"/><Relationship Id="rId46" Type="http://schemas.openxmlformats.org/officeDocument/2006/relationships/hyperlink" Target="https://www.consultant.ru/document/cons_doc_LAW_140174/6b08530edad66747252fe4b34361d250e7af65ac/" TargetMode="External"/><Relationship Id="rId20" Type="http://schemas.openxmlformats.org/officeDocument/2006/relationships/hyperlink" Target="https://www.consultant.ru/document/cons_doc_LAW_140174/6b08530edad66747252fe4b34361d250e7af65ac/" TargetMode="External"/><Relationship Id="rId41" Type="http://schemas.openxmlformats.org/officeDocument/2006/relationships/hyperlink" Target="https://www.consultant.ru/document/cons_doc_LAW_140174/6b08530edad66747252fe4b34361d250e7af65ac/" TargetMode="External"/><Relationship Id="rId54" Type="http://schemas.openxmlformats.org/officeDocument/2006/relationships/hyperlink" Target="https://www.consultant.ru/document/cons_doc_LAW_454050/3d0cac60971a511280cbba229d9b6329c07731f7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6158/3d0cac60971a511280cbba229d9b6329c07731f7/" TargetMode="External"/><Relationship Id="rId15" Type="http://schemas.openxmlformats.org/officeDocument/2006/relationships/hyperlink" Target="https://www.consultant.ru/document/cons_doc_LAW_140174/6b08530edad66747252fe4b34361d250e7af65ac/" TargetMode="External"/><Relationship Id="rId23" Type="http://schemas.openxmlformats.org/officeDocument/2006/relationships/hyperlink" Target="https://www.consultant.ru/document/cons_doc_LAW_140174/6b08530edad66747252fe4b34361d250e7af65ac/" TargetMode="External"/><Relationship Id="rId28" Type="http://schemas.openxmlformats.org/officeDocument/2006/relationships/hyperlink" Target="https://www.consultant.ru/document/cons_doc_LAW_140174/6b08530edad66747252fe4b34361d250e7af65ac/" TargetMode="External"/><Relationship Id="rId36" Type="http://schemas.openxmlformats.org/officeDocument/2006/relationships/hyperlink" Target="https://www.consultant.ru/document/cons_doc_LAW_475049/7291f02445997d801239024438ab4672db7b1cc9/" TargetMode="External"/><Relationship Id="rId49" Type="http://schemas.openxmlformats.org/officeDocument/2006/relationships/hyperlink" Target="https://www.consultant.ru/document/cons_doc_LAW_436194/b004fed0b70d0f223e4a81f8ad6cd92af90a7e3b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consultant.ru/document/cons_doc_LAW_384894/3d0cac60971a511280cbba229d9b6329c07731f7/" TargetMode="External"/><Relationship Id="rId31" Type="http://schemas.openxmlformats.org/officeDocument/2006/relationships/hyperlink" Target="https://www.consultant.ru/document/cons_doc_LAW_140174/6b08530edad66747252fe4b34361d250e7af65ac/" TargetMode="External"/><Relationship Id="rId44" Type="http://schemas.openxmlformats.org/officeDocument/2006/relationships/hyperlink" Target="https://www.consultant.ru/document/cons_doc_LAW_462885/704dbc03df9ecc240d9323eb1d1b411a35fa1909/" TargetMode="External"/><Relationship Id="rId52" Type="http://schemas.openxmlformats.org/officeDocument/2006/relationships/hyperlink" Target="https://www.consultant.ru/document/cons_doc_LAW_460809/b6827e89f127b928cc3bb399630b42b24bdc54d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3641</Words>
  <Characters>20759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2024-05-31T11:36:00Z</dcterms:created>
  <dcterms:modified xsi:type="dcterms:W3CDTF">2024-05-31T11:41:00Z</dcterms:modified>
</cp:coreProperties>
</file>